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A1B921" w14:textId="77777777" w:rsidR="00DF295D" w:rsidRPr="00D13E64" w:rsidRDefault="00DF295D">
      <w:pPr>
        <w:widowControl w:val="0"/>
        <w:rPr>
          <w:lang w:val="en-US"/>
        </w:rPr>
      </w:pPr>
    </w:p>
    <w:tbl>
      <w:tblPr>
        <w:tblStyle w:val="af2"/>
        <w:tblW w:w="9495" w:type="dxa"/>
        <w:tblInd w:w="11"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415"/>
        <w:gridCol w:w="525"/>
        <w:gridCol w:w="1575"/>
        <w:gridCol w:w="2460"/>
        <w:gridCol w:w="2520"/>
      </w:tblGrid>
      <w:tr w:rsidR="00DF295D" w14:paraId="2C06B799" w14:textId="77777777">
        <w:trPr>
          <w:trHeight w:val="1395"/>
        </w:trPr>
        <w:tc>
          <w:tcPr>
            <w:tcW w:w="2940" w:type="dxa"/>
            <w:gridSpan w:val="2"/>
            <w:tcBorders>
              <w:top w:val="single" w:sz="9" w:space="0" w:color="7F7F7F"/>
              <w:left w:val="single" w:sz="9" w:space="0" w:color="7F7F7F"/>
              <w:bottom w:val="single" w:sz="4" w:space="0" w:color="7F7F7F"/>
              <w:right w:val="single" w:sz="4" w:space="0" w:color="7F7F7F"/>
            </w:tcBorders>
            <w:tcMar>
              <w:top w:w="0" w:type="dxa"/>
              <w:left w:w="0" w:type="dxa"/>
              <w:bottom w:w="0" w:type="dxa"/>
              <w:right w:w="0" w:type="dxa"/>
            </w:tcMar>
            <w:vAlign w:val="center"/>
          </w:tcPr>
          <w:p w14:paraId="2A48083F" w14:textId="77777777" w:rsidR="00DF295D" w:rsidRDefault="001313E9">
            <w:pPr>
              <w:widowControl w:val="0"/>
              <w:pBdr>
                <w:top w:val="none" w:sz="0" w:space="0" w:color="000000"/>
                <w:left w:val="none" w:sz="0" w:space="0" w:color="000000"/>
                <w:bottom w:val="none" w:sz="0" w:space="0" w:color="000000"/>
                <w:right w:val="none" w:sz="0" w:space="0" w:color="000000"/>
              </w:pBdr>
              <w:spacing w:line="384" w:lineRule="auto"/>
              <w:ind w:left="134"/>
              <w:rPr>
                <w:sz w:val="20"/>
                <w:szCs w:val="20"/>
              </w:rPr>
            </w:pPr>
            <w:r>
              <w:rPr>
                <w:noProof/>
                <w:sz w:val="20"/>
                <w:szCs w:val="20"/>
              </w:rPr>
              <w:drawing>
                <wp:inline distT="114300" distB="114300" distL="114300" distR="114300" wp14:anchorId="3232ECCF" wp14:editId="66B38216">
                  <wp:extent cx="1656635" cy="56309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656635" cy="563093"/>
                          </a:xfrm>
                          <a:prstGeom prst="rect">
                            <a:avLst/>
                          </a:prstGeom>
                          <a:ln/>
                        </pic:spPr>
                      </pic:pic>
                    </a:graphicData>
                  </a:graphic>
                </wp:inline>
              </w:drawing>
            </w:r>
          </w:p>
        </w:tc>
        <w:tc>
          <w:tcPr>
            <w:tcW w:w="4035" w:type="dxa"/>
            <w:gridSpan w:val="2"/>
            <w:tcBorders>
              <w:top w:val="single" w:sz="9" w:space="0" w:color="7F7F7F"/>
              <w:left w:val="single" w:sz="4" w:space="0" w:color="7F7F7F"/>
              <w:bottom w:val="single" w:sz="4" w:space="0" w:color="7F7F7F"/>
              <w:right w:val="single" w:sz="4" w:space="0" w:color="7F7F7F"/>
            </w:tcBorders>
            <w:tcMar>
              <w:top w:w="0" w:type="dxa"/>
              <w:left w:w="0" w:type="dxa"/>
              <w:bottom w:w="0" w:type="dxa"/>
              <w:right w:w="0" w:type="dxa"/>
            </w:tcMar>
            <w:vAlign w:val="center"/>
          </w:tcPr>
          <w:p w14:paraId="28712A09"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ind w:left="464"/>
              <w:jc w:val="both"/>
              <w:rPr>
                <w:sz w:val="20"/>
                <w:szCs w:val="20"/>
              </w:rPr>
            </w:pPr>
            <w:r>
              <w:rPr>
                <w:b/>
                <w:bCs/>
                <w:color w:val="4C4C4C"/>
                <w:sz w:val="48"/>
                <w:szCs w:val="48"/>
              </w:rPr>
              <w:t>Press Release</w:t>
            </w:r>
          </w:p>
        </w:tc>
        <w:tc>
          <w:tcPr>
            <w:tcW w:w="2520" w:type="dxa"/>
            <w:tcBorders>
              <w:top w:val="single" w:sz="9" w:space="0" w:color="7F7F7F"/>
              <w:left w:val="single" w:sz="4" w:space="0" w:color="7F7F7F"/>
              <w:bottom w:val="single" w:sz="4" w:space="0" w:color="7F7F7F"/>
              <w:right w:val="single" w:sz="9" w:space="0" w:color="7F7F7F"/>
            </w:tcBorders>
            <w:tcMar>
              <w:top w:w="0" w:type="dxa"/>
              <w:left w:w="0" w:type="dxa"/>
              <w:bottom w:w="0" w:type="dxa"/>
              <w:right w:w="0" w:type="dxa"/>
            </w:tcMar>
            <w:vAlign w:val="center"/>
          </w:tcPr>
          <w:p w14:paraId="18666A3F"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sz w:val="20"/>
                <w:szCs w:val="20"/>
              </w:rPr>
            </w:pPr>
            <w:r>
              <w:rPr>
                <w:b/>
                <w:bCs/>
                <w:sz w:val="24"/>
                <w:szCs w:val="24"/>
              </w:rPr>
              <w:t>JEONJU IFF</w:t>
            </w:r>
          </w:p>
        </w:tc>
      </w:tr>
      <w:tr w:rsidR="00DF295D" w14:paraId="3DC66196" w14:textId="77777777">
        <w:trPr>
          <w:trHeight w:val="588"/>
        </w:trPr>
        <w:tc>
          <w:tcPr>
            <w:tcW w:w="2415"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18BE31B7"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Distribution date</w:t>
            </w:r>
          </w:p>
        </w:tc>
        <w:tc>
          <w:tcPr>
            <w:tcW w:w="2100"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5385F7BF" w14:textId="2FA63F3D"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2026. 0</w:t>
            </w:r>
            <w:r w:rsidR="00292651">
              <w:rPr>
                <w:rFonts w:hint="eastAsia"/>
              </w:rPr>
              <w:t>2</w:t>
            </w:r>
            <w:r>
              <w:t xml:space="preserve">. </w:t>
            </w:r>
            <w:r w:rsidR="00292651">
              <w:rPr>
                <w:rFonts w:hint="eastAsia"/>
              </w:rPr>
              <w:t>19</w:t>
            </w:r>
            <w:r>
              <w:t>.</w:t>
            </w:r>
          </w:p>
        </w:tc>
        <w:tc>
          <w:tcPr>
            <w:tcW w:w="2460"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557E320D"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Requested release date</w:t>
            </w:r>
          </w:p>
        </w:tc>
        <w:tc>
          <w:tcPr>
            <w:tcW w:w="2520"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65530A7E" w14:textId="4F9D859C"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2026. 0</w:t>
            </w:r>
            <w:r w:rsidR="00292651">
              <w:rPr>
                <w:rFonts w:hint="eastAsia"/>
              </w:rPr>
              <w:t>2</w:t>
            </w:r>
            <w:r>
              <w:t xml:space="preserve">. </w:t>
            </w:r>
            <w:r w:rsidR="00292651">
              <w:rPr>
                <w:rFonts w:hint="eastAsia"/>
              </w:rPr>
              <w:t>19</w:t>
            </w:r>
            <w:r>
              <w:t>.</w:t>
            </w:r>
          </w:p>
        </w:tc>
      </w:tr>
      <w:tr w:rsidR="00DF295D" w14:paraId="122E992E" w14:textId="77777777">
        <w:trPr>
          <w:trHeight w:val="880"/>
        </w:trPr>
        <w:tc>
          <w:tcPr>
            <w:tcW w:w="2415"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7E9A7AD9"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Department in charge</w:t>
            </w:r>
          </w:p>
        </w:tc>
        <w:tc>
          <w:tcPr>
            <w:tcW w:w="2100"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0767E25A"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Publicity Team</w:t>
            </w:r>
          </w:p>
        </w:tc>
        <w:tc>
          <w:tcPr>
            <w:tcW w:w="2460"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37635290"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Contact</w:t>
            </w:r>
          </w:p>
        </w:tc>
        <w:tc>
          <w:tcPr>
            <w:tcW w:w="2520"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78633D2B"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foreign@jeonjufest.kr</w:t>
            </w:r>
          </w:p>
        </w:tc>
      </w:tr>
      <w:tr w:rsidR="00DF295D" w14:paraId="2D1CA9D2" w14:textId="77777777">
        <w:trPr>
          <w:trHeight w:val="335"/>
        </w:trPr>
        <w:tc>
          <w:tcPr>
            <w:tcW w:w="9495" w:type="dxa"/>
            <w:gridSpan w:val="5"/>
            <w:tcBorders>
              <w:top w:val="single" w:sz="9" w:space="0" w:color="7F7F7F"/>
              <w:left w:val="nil"/>
              <w:bottom w:val="single" w:sz="5" w:space="0" w:color="000000"/>
              <w:right w:val="nil"/>
            </w:tcBorders>
            <w:tcMar>
              <w:top w:w="57" w:type="dxa"/>
              <w:left w:w="28" w:type="dxa"/>
              <w:bottom w:w="57" w:type="dxa"/>
              <w:right w:w="28" w:type="dxa"/>
            </w:tcMar>
            <w:vAlign w:val="center"/>
          </w:tcPr>
          <w:p w14:paraId="20B7253F" w14:textId="77777777" w:rsidR="00DF295D" w:rsidRDefault="00DF295D">
            <w:pPr>
              <w:widowControl w:val="0"/>
              <w:pBdr>
                <w:top w:val="none" w:sz="0" w:space="0" w:color="000000"/>
                <w:left w:val="none" w:sz="0" w:space="0" w:color="000000"/>
                <w:bottom w:val="none" w:sz="0" w:space="0" w:color="000000"/>
                <w:right w:val="none" w:sz="0" w:space="0" w:color="000000"/>
              </w:pBdr>
              <w:spacing w:line="336" w:lineRule="auto"/>
              <w:jc w:val="center"/>
              <w:rPr>
                <w:b/>
                <w:bCs/>
                <w:sz w:val="20"/>
                <w:szCs w:val="20"/>
              </w:rPr>
            </w:pPr>
          </w:p>
        </w:tc>
      </w:tr>
      <w:tr w:rsidR="00DF295D" w14:paraId="75C5E18F" w14:textId="77777777" w:rsidTr="00922115">
        <w:trPr>
          <w:trHeight w:val="2765"/>
        </w:trPr>
        <w:tc>
          <w:tcPr>
            <w:tcW w:w="9495" w:type="dxa"/>
            <w:gridSpan w:val="5"/>
            <w:tcBorders>
              <w:top w:val="single" w:sz="5" w:space="0" w:color="000000"/>
              <w:left w:val="single" w:sz="4" w:space="0" w:color="7F7F7F"/>
              <w:bottom w:val="single" w:sz="6" w:space="0" w:color="000000"/>
              <w:right w:val="single" w:sz="4" w:space="0" w:color="7F7F7F"/>
            </w:tcBorders>
            <w:shd w:val="clear" w:color="auto" w:fill="FAF3DB"/>
            <w:vAlign w:val="center"/>
          </w:tcPr>
          <w:p w14:paraId="2C053973" w14:textId="36794105" w:rsidR="00323DCC" w:rsidRPr="00323DCC" w:rsidRDefault="00323DCC" w:rsidP="00323DCC">
            <w:pPr>
              <w:widowControl w:val="0"/>
              <w:pBdr>
                <w:top w:val="none" w:sz="0" w:space="0" w:color="000000"/>
                <w:left w:val="none" w:sz="0" w:space="0" w:color="000000"/>
                <w:bottom w:val="none" w:sz="0" w:space="0" w:color="000000"/>
                <w:right w:val="none" w:sz="0" w:space="0" w:color="000000"/>
              </w:pBdr>
              <w:spacing w:line="360" w:lineRule="auto"/>
              <w:jc w:val="center"/>
              <w:rPr>
                <w:color w:val="B21010"/>
              </w:rPr>
            </w:pPr>
            <w:r w:rsidRPr="00323DCC">
              <w:rPr>
                <w:b/>
                <w:bCs/>
                <w:color w:val="B21010"/>
                <w:sz w:val="36"/>
                <w:szCs w:val="36"/>
                <w:lang w:val="en-US"/>
              </w:rPr>
              <w:t xml:space="preserve">The 27th JEONJU IFF Unveils Its Official Poster, </w:t>
            </w:r>
            <w:r>
              <w:rPr>
                <w:b/>
                <w:bCs/>
                <w:color w:val="B21010"/>
                <w:sz w:val="36"/>
                <w:szCs w:val="36"/>
                <w:lang w:val="en-US"/>
              </w:rPr>
              <w:br/>
            </w:r>
            <w:r w:rsidRPr="00323DCC">
              <w:rPr>
                <w:b/>
                <w:bCs/>
                <w:color w:val="B21010"/>
                <w:sz w:val="36"/>
                <w:szCs w:val="36"/>
                <w:lang w:val="en-US"/>
              </w:rPr>
              <w:t xml:space="preserve">Re-Examining Cinema and Art </w:t>
            </w:r>
            <w:r>
              <w:rPr>
                <w:b/>
                <w:bCs/>
                <w:color w:val="B21010"/>
                <w:sz w:val="36"/>
                <w:szCs w:val="36"/>
                <w:lang w:val="en-US"/>
              </w:rPr>
              <w:br/>
            </w:r>
            <w:r w:rsidRPr="00323DCC">
              <w:rPr>
                <w:b/>
                <w:bCs/>
                <w:color w:val="B21010"/>
                <w:sz w:val="36"/>
                <w:szCs w:val="36"/>
                <w:lang w:val="en-US"/>
              </w:rPr>
              <w:t>Through an Analog Lens in the Age of AI</w:t>
            </w:r>
          </w:p>
          <w:p w14:paraId="5BD4DC6F" w14:textId="78994BFE" w:rsidR="00C00D00" w:rsidRDefault="00C00D00" w:rsidP="00C00D00">
            <w:pPr>
              <w:widowControl w:val="0"/>
              <w:numPr>
                <w:ilvl w:val="0"/>
                <w:numId w:val="1"/>
              </w:numPr>
              <w:pBdr>
                <w:top w:val="none" w:sz="0" w:space="0" w:color="000000"/>
                <w:left w:val="none" w:sz="0" w:space="0" w:color="000000"/>
                <w:bottom w:val="none" w:sz="0" w:space="0" w:color="000000"/>
                <w:right w:val="none" w:sz="0" w:space="0" w:color="000000"/>
              </w:pBdr>
              <w:spacing w:line="360" w:lineRule="auto"/>
              <w:rPr>
                <w:color w:val="B21010"/>
              </w:rPr>
            </w:pPr>
            <w:r w:rsidRPr="00C00D00">
              <w:rPr>
                <w:color w:val="B21010"/>
              </w:rPr>
              <w:t>Redefining the iconic “J” campaign with the human warmth at cinema’s heart</w:t>
            </w:r>
          </w:p>
          <w:p w14:paraId="1868565D" w14:textId="71F2C425" w:rsidR="00C00D00" w:rsidRPr="00C00D00" w:rsidRDefault="005F772F" w:rsidP="00C00D00">
            <w:pPr>
              <w:widowControl w:val="0"/>
              <w:numPr>
                <w:ilvl w:val="0"/>
                <w:numId w:val="1"/>
              </w:numPr>
              <w:pBdr>
                <w:top w:val="none" w:sz="0" w:space="0" w:color="000000"/>
                <w:left w:val="none" w:sz="0" w:space="0" w:color="000000"/>
                <w:bottom w:val="none" w:sz="0" w:space="0" w:color="000000"/>
                <w:right w:val="none" w:sz="0" w:space="0" w:color="000000"/>
              </w:pBdr>
              <w:spacing w:line="360" w:lineRule="auto"/>
              <w:rPr>
                <w:color w:val="B21010"/>
              </w:rPr>
            </w:pPr>
            <w:r>
              <w:rPr>
                <w:rFonts w:hint="eastAsia"/>
                <w:color w:val="B21010"/>
              </w:rPr>
              <w:t>Berlin</w:t>
            </w:r>
            <w:r w:rsidR="00E43B27">
              <w:rPr>
                <w:rFonts w:hint="eastAsia"/>
                <w:color w:val="B21010"/>
              </w:rPr>
              <w:t xml:space="preserve"> and Seoul </w:t>
            </w:r>
            <w:r>
              <w:rPr>
                <w:rFonts w:hint="eastAsia"/>
                <w:color w:val="B21010"/>
              </w:rPr>
              <w:t>based designer Na KIM translates JEO</w:t>
            </w:r>
            <w:r w:rsidR="0009590F">
              <w:rPr>
                <w:rFonts w:hint="eastAsia"/>
                <w:color w:val="B21010"/>
              </w:rPr>
              <w:t>N</w:t>
            </w:r>
            <w:r>
              <w:rPr>
                <w:rFonts w:hint="eastAsia"/>
                <w:color w:val="B21010"/>
              </w:rPr>
              <w:t>JU</w:t>
            </w:r>
            <w:r>
              <w:rPr>
                <w:color w:val="B21010"/>
              </w:rPr>
              <w:t>’</w:t>
            </w:r>
            <w:r>
              <w:rPr>
                <w:rFonts w:hint="eastAsia"/>
                <w:color w:val="B21010"/>
              </w:rPr>
              <w:t xml:space="preserve">s identity through hand-driven design </w:t>
            </w:r>
          </w:p>
        </w:tc>
      </w:tr>
    </w:tbl>
    <w:p w14:paraId="215272A7" w14:textId="1BF93046" w:rsidR="009E1A5B" w:rsidRDefault="000967CA" w:rsidP="007108E5">
      <w:pPr>
        <w:widowControl w:val="0"/>
        <w:spacing w:before="240" w:after="240" w:line="259" w:lineRule="auto"/>
        <w:jc w:val="both"/>
        <w:rPr>
          <w:lang w:val="en-US"/>
        </w:rPr>
      </w:pPr>
      <w:r w:rsidRPr="000967CA">
        <w:rPr>
          <w:lang w:val="en-US"/>
        </w:rPr>
        <w:t xml:space="preserve">The JEONJU International Film Festival (JEONJU IFF, Festival Co-Directors MIN </w:t>
      </w:r>
      <w:proofErr w:type="spellStart"/>
      <w:r w:rsidRPr="000967CA">
        <w:rPr>
          <w:lang w:val="en-US"/>
        </w:rPr>
        <w:t>Sungwook</w:t>
      </w:r>
      <w:proofErr w:type="spellEnd"/>
      <w:r w:rsidRPr="000967CA">
        <w:rPr>
          <w:lang w:val="en-US"/>
        </w:rPr>
        <w:t xml:space="preserve"> and JUNG Junho) unveiled the official poster</w:t>
      </w:r>
      <w:r w:rsidR="00AC20BE">
        <w:rPr>
          <w:rFonts w:hint="eastAsia"/>
          <w:lang w:val="en-US"/>
        </w:rPr>
        <w:t xml:space="preserve"> for its </w:t>
      </w:r>
      <w:r w:rsidR="00AC20BE" w:rsidRPr="000967CA">
        <w:rPr>
          <w:lang w:val="en-US"/>
        </w:rPr>
        <w:t>27</w:t>
      </w:r>
      <w:r w:rsidR="00AC20BE">
        <w:rPr>
          <w:rFonts w:hint="eastAsia"/>
          <w:vertAlign w:val="superscript"/>
          <w:lang w:val="en-US"/>
        </w:rPr>
        <w:t xml:space="preserve">th </w:t>
      </w:r>
      <w:r w:rsidR="00AC20BE">
        <w:rPr>
          <w:rFonts w:hint="eastAsia"/>
          <w:lang w:val="en-US"/>
        </w:rPr>
        <w:t>edition</w:t>
      </w:r>
      <w:r w:rsidRPr="000967CA">
        <w:rPr>
          <w:lang w:val="en-US"/>
        </w:rPr>
        <w:t>.</w:t>
      </w:r>
    </w:p>
    <w:p w14:paraId="32C2B814" w14:textId="77777777" w:rsidR="009E1A5B" w:rsidRDefault="00B71B21" w:rsidP="009E1A5B">
      <w:pPr>
        <w:widowControl w:val="0"/>
        <w:spacing w:before="240" w:after="240" w:line="259" w:lineRule="auto"/>
        <w:jc w:val="center"/>
        <w:rPr>
          <w:lang w:val="en-US"/>
        </w:rPr>
      </w:pPr>
      <w:r>
        <w:rPr>
          <w:noProof/>
          <w:lang w:val="en-US"/>
        </w:rPr>
        <w:drawing>
          <wp:inline distT="0" distB="0" distL="0" distR="0" wp14:anchorId="62970751" wp14:editId="27BEADEE">
            <wp:extent cx="5943600" cy="2806065"/>
            <wp:effectExtent l="0" t="0" r="0" b="0"/>
            <wp:docPr id="141494977"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94977" name="그림 141494977"/>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2806065"/>
                    </a:xfrm>
                    <a:prstGeom prst="rect">
                      <a:avLst/>
                    </a:prstGeom>
                  </pic:spPr>
                </pic:pic>
              </a:graphicData>
            </a:graphic>
          </wp:inline>
        </w:drawing>
      </w:r>
      <w:r w:rsidR="00982C7C" w:rsidRPr="00982C7C">
        <w:rPr>
          <w:rFonts w:hint="eastAsia"/>
          <w:lang w:val="en-US"/>
        </w:rPr>
        <w:t>△</w:t>
      </w:r>
      <w:r w:rsidR="00982C7C">
        <w:rPr>
          <w:rFonts w:hint="eastAsia"/>
          <w:lang w:val="en-US"/>
        </w:rPr>
        <w:t>Official Posters of t</w:t>
      </w:r>
      <w:r w:rsidR="00982C7C" w:rsidRPr="00982C7C">
        <w:rPr>
          <w:lang w:val="en-US"/>
        </w:rPr>
        <w:t xml:space="preserve">he </w:t>
      </w:r>
      <w:r w:rsidR="00982C7C">
        <w:rPr>
          <w:rFonts w:hint="eastAsia"/>
          <w:lang w:val="en-US"/>
        </w:rPr>
        <w:t>27</w:t>
      </w:r>
      <w:r w:rsidR="00982C7C" w:rsidRPr="00982C7C">
        <w:rPr>
          <w:rFonts w:hint="eastAsia"/>
          <w:vertAlign w:val="superscript"/>
          <w:lang w:val="en-US"/>
        </w:rPr>
        <w:t>th</w:t>
      </w:r>
      <w:r w:rsidR="00982C7C">
        <w:rPr>
          <w:rFonts w:hint="eastAsia"/>
          <w:lang w:val="en-US"/>
        </w:rPr>
        <w:t xml:space="preserve"> </w:t>
      </w:r>
      <w:r w:rsidR="00982C7C" w:rsidRPr="00982C7C">
        <w:rPr>
          <w:lang w:val="en-US"/>
        </w:rPr>
        <w:t>JEONJU International Film Festival</w:t>
      </w:r>
    </w:p>
    <w:p w14:paraId="5F36AA58" w14:textId="280068D7" w:rsidR="00982C7C" w:rsidRDefault="000967CA" w:rsidP="009E1A5B">
      <w:pPr>
        <w:widowControl w:val="0"/>
        <w:spacing w:before="240" w:after="240" w:line="259" w:lineRule="auto"/>
        <w:rPr>
          <w:lang w:val="en-US"/>
        </w:rPr>
      </w:pPr>
      <w:r w:rsidRPr="000967CA">
        <w:rPr>
          <w:lang w:val="en-US"/>
        </w:rPr>
        <w:lastRenderedPageBreak/>
        <w:t>This year’s official poster, designed by Na K</w:t>
      </w:r>
      <w:r w:rsidR="00653E88">
        <w:rPr>
          <w:rFonts w:hint="eastAsia"/>
          <w:lang w:val="en-US"/>
        </w:rPr>
        <w:t>IM</w:t>
      </w:r>
      <w:r w:rsidRPr="000967CA">
        <w:rPr>
          <w:lang w:val="en-US"/>
        </w:rPr>
        <w:t xml:space="preserve">, marks a bold evolution of the iconic “J” campaign, which has represented JEONJU </w:t>
      </w:r>
      <w:r w:rsidR="00BC1C28">
        <w:rPr>
          <w:rFonts w:hint="eastAsia"/>
          <w:lang w:val="en-US"/>
        </w:rPr>
        <w:t>IFF</w:t>
      </w:r>
      <w:r w:rsidRPr="000967CA">
        <w:rPr>
          <w:lang w:val="en-US"/>
        </w:rPr>
        <w:t>’s identity since 2020 by using the initial “J” as its central motif.</w:t>
      </w:r>
    </w:p>
    <w:p w14:paraId="430AF8A5" w14:textId="3D0A51AB" w:rsidR="000967CA" w:rsidRPr="000967CA" w:rsidRDefault="000967CA" w:rsidP="000967CA">
      <w:pPr>
        <w:widowControl w:val="0"/>
        <w:spacing w:before="240" w:after="240" w:line="259" w:lineRule="auto"/>
        <w:rPr>
          <w:lang w:val="en-US"/>
        </w:rPr>
      </w:pPr>
      <w:r w:rsidRPr="000967CA">
        <w:rPr>
          <w:lang w:val="en-US"/>
        </w:rPr>
        <w:t xml:space="preserve">The key visual expresses the core elements of “Film,” “Art,” and “Analog,” honoring the rough and irreplaceable quality of </w:t>
      </w:r>
      <w:r w:rsidR="00537B9A">
        <w:rPr>
          <w:rFonts w:hint="eastAsia"/>
          <w:lang w:val="en-US"/>
        </w:rPr>
        <w:t xml:space="preserve">the </w:t>
      </w:r>
      <w:r w:rsidRPr="000967CA">
        <w:rPr>
          <w:lang w:val="en-US"/>
        </w:rPr>
        <w:t>human touch and inviting renewed attention to the cinematic soul crafted solely through human care and presence.</w:t>
      </w:r>
    </w:p>
    <w:p w14:paraId="4DBD0755" w14:textId="75A3DFB0" w:rsidR="000967CA" w:rsidRPr="00865622" w:rsidRDefault="000967CA" w:rsidP="000967CA">
      <w:pPr>
        <w:widowControl w:val="0"/>
        <w:spacing w:before="240" w:after="240" w:line="259" w:lineRule="auto"/>
        <w:rPr>
          <w:lang w:val="en-US"/>
        </w:rPr>
      </w:pPr>
      <w:r w:rsidRPr="000967CA">
        <w:rPr>
          <w:lang w:val="en-US"/>
        </w:rPr>
        <w:t>The letter “J” is reinterpreted as a vessel for diverse stories, with the artwork grounded in tactile, hand-made processes. Printed materials, paper, and objects are combined with stop-motion techniques, drawing from images captured at the festival itself. Th</w:t>
      </w:r>
      <w:r w:rsidR="00E2168C">
        <w:rPr>
          <w:rFonts w:hint="eastAsia"/>
          <w:lang w:val="en-US"/>
        </w:rPr>
        <w:t>is year</w:t>
      </w:r>
      <w:r w:rsidR="00E2168C">
        <w:rPr>
          <w:lang w:val="en-US"/>
        </w:rPr>
        <w:t>’</w:t>
      </w:r>
      <w:r w:rsidR="00E2168C">
        <w:rPr>
          <w:rFonts w:hint="eastAsia"/>
          <w:lang w:val="en-US"/>
        </w:rPr>
        <w:t xml:space="preserve">s </w:t>
      </w:r>
      <w:r w:rsidR="00BC1C28">
        <w:rPr>
          <w:rFonts w:hint="eastAsia"/>
          <w:lang w:val="en-US"/>
        </w:rPr>
        <w:t>official poster</w:t>
      </w:r>
      <w:r w:rsidRPr="000967CA">
        <w:rPr>
          <w:lang w:val="en-US"/>
        </w:rPr>
        <w:t xml:space="preserve"> </w:t>
      </w:r>
      <w:r w:rsidR="00C201E1">
        <w:rPr>
          <w:rFonts w:hint="eastAsia"/>
          <w:lang w:val="en-US"/>
        </w:rPr>
        <w:t>is</w:t>
      </w:r>
      <w:r w:rsidRPr="000967CA">
        <w:rPr>
          <w:lang w:val="en-US"/>
        </w:rPr>
        <w:t xml:space="preserve"> </w:t>
      </w:r>
      <w:r w:rsidR="00E2168C">
        <w:rPr>
          <w:rFonts w:hint="eastAsia"/>
          <w:lang w:val="en-US"/>
        </w:rPr>
        <w:t xml:space="preserve">also </w:t>
      </w:r>
      <w:r w:rsidRPr="00865622">
        <w:rPr>
          <w:lang w:val="en-US"/>
        </w:rPr>
        <w:t>presented as a moving poster, bringing the festival’s rich artistic identity to life.</w:t>
      </w:r>
    </w:p>
    <w:p w14:paraId="5513529E" w14:textId="743F13E6" w:rsidR="000B31A5" w:rsidRPr="00865622" w:rsidRDefault="000B31A5" w:rsidP="000967CA">
      <w:pPr>
        <w:widowControl w:val="0"/>
        <w:spacing w:before="240" w:after="240" w:line="259" w:lineRule="auto"/>
        <w:rPr>
          <w:lang w:val="en-US"/>
        </w:rPr>
      </w:pPr>
      <w:r w:rsidRPr="00A16868">
        <w:rPr>
          <w:lang w:val="en-US"/>
        </w:rPr>
        <w:t>The official poster was designed by</w:t>
      </w:r>
      <w:r w:rsidR="00F71E2B" w:rsidRPr="00A16868">
        <w:rPr>
          <w:rFonts w:hint="eastAsia"/>
          <w:lang w:val="en-US"/>
        </w:rPr>
        <w:t xml:space="preserve"> </w:t>
      </w:r>
      <w:r w:rsidRPr="00A16868">
        <w:rPr>
          <w:lang w:val="en-US"/>
        </w:rPr>
        <w:t xml:space="preserve">artist </w:t>
      </w:r>
      <w:r w:rsidRPr="00A16868">
        <w:rPr>
          <w:rFonts w:hint="eastAsia"/>
          <w:lang w:val="en-US"/>
        </w:rPr>
        <w:t>Na KIM</w:t>
      </w:r>
      <w:r w:rsidR="00F71E2B" w:rsidRPr="00A16868">
        <w:rPr>
          <w:rFonts w:hint="eastAsia"/>
          <w:lang w:val="en-US"/>
        </w:rPr>
        <w:t xml:space="preserve">, </w:t>
      </w:r>
      <w:r w:rsidR="00537B9A">
        <w:rPr>
          <w:rFonts w:hint="eastAsia"/>
          <w:lang w:val="en-US"/>
        </w:rPr>
        <w:t xml:space="preserve">who is </w:t>
      </w:r>
      <w:r w:rsidR="00F71E2B" w:rsidRPr="00A16868">
        <w:rPr>
          <w:rFonts w:hint="eastAsia"/>
          <w:lang w:val="en-US"/>
        </w:rPr>
        <w:t>b</w:t>
      </w:r>
      <w:r w:rsidRPr="00A16868">
        <w:rPr>
          <w:lang w:val="en-US"/>
        </w:rPr>
        <w:t>ased in Berlin and Seoul</w:t>
      </w:r>
      <w:r w:rsidR="00F71E2B" w:rsidRPr="00A16868">
        <w:rPr>
          <w:rFonts w:hint="eastAsia"/>
          <w:lang w:val="en-US"/>
        </w:rPr>
        <w:t xml:space="preserve">. </w:t>
      </w:r>
      <w:r w:rsidR="00F71E2B" w:rsidRPr="00A16868">
        <w:rPr>
          <w:lang w:val="en-US"/>
        </w:rPr>
        <w:t>Grounded in the language of design,</w:t>
      </w:r>
      <w:r w:rsidR="00F71E2B" w:rsidRPr="00A16868">
        <w:rPr>
          <w:rFonts w:hint="eastAsia"/>
          <w:lang w:val="en-US"/>
        </w:rPr>
        <w:t xml:space="preserve"> </w:t>
      </w:r>
      <w:r w:rsidR="00234C27" w:rsidRPr="00A16868">
        <w:rPr>
          <w:rFonts w:hint="eastAsia"/>
          <w:lang w:val="en-US"/>
        </w:rPr>
        <w:t xml:space="preserve">KIM </w:t>
      </w:r>
      <w:r w:rsidR="00234C27" w:rsidRPr="00A16868">
        <w:rPr>
          <w:lang w:val="en-US"/>
        </w:rPr>
        <w:t xml:space="preserve">experiments at the intersection where it meets the grammar of art, expanding the possibilities of visual thinking </w:t>
      </w:r>
      <w:r w:rsidR="000C65DC" w:rsidRPr="00A16868">
        <w:rPr>
          <w:rFonts w:hint="eastAsia"/>
          <w:lang w:val="en-US"/>
        </w:rPr>
        <w:t>through various</w:t>
      </w:r>
      <w:r w:rsidR="00234C27" w:rsidRPr="00A16868">
        <w:rPr>
          <w:lang w:val="en-US"/>
        </w:rPr>
        <w:t xml:space="preserve"> media.</w:t>
      </w:r>
    </w:p>
    <w:p w14:paraId="6B93A5E3" w14:textId="593ADFCB" w:rsidR="00963115" w:rsidRPr="00865622" w:rsidRDefault="000967CA" w:rsidP="000967CA">
      <w:pPr>
        <w:widowControl w:val="0"/>
        <w:spacing w:before="240" w:after="240" w:line="259" w:lineRule="auto"/>
        <w:rPr>
          <w:lang w:val="en-US"/>
        </w:rPr>
      </w:pPr>
      <w:r w:rsidRPr="00865622">
        <w:rPr>
          <w:lang w:val="en-US"/>
        </w:rPr>
        <w:t>Following the unveiling of its official visual, the 27th JEONJU International Film Festival will be held over 10 days, from April 29 (Wed) to May 8 (Fri), 2026, across Jeonju City.</w:t>
      </w:r>
    </w:p>
    <w:p w14:paraId="60EF7954" w14:textId="77777777" w:rsidR="006C4BB3" w:rsidRPr="00865622" w:rsidRDefault="006C4BB3" w:rsidP="000967CA">
      <w:pPr>
        <w:widowControl w:val="0"/>
        <w:spacing w:before="240" w:after="240" w:line="259" w:lineRule="auto"/>
        <w:rPr>
          <w:lang w:val="en-US"/>
        </w:rPr>
      </w:pPr>
    </w:p>
    <w:p w14:paraId="44F6CC87" w14:textId="73CED667" w:rsidR="00963115" w:rsidRPr="00865622" w:rsidRDefault="000B31A5" w:rsidP="00963115">
      <w:pPr>
        <w:widowControl w:val="0"/>
        <w:spacing w:before="240" w:after="240" w:line="259" w:lineRule="auto"/>
        <w:rPr>
          <w:lang w:val="en-US"/>
        </w:rPr>
      </w:pPr>
      <w:r w:rsidRPr="00865622">
        <w:rPr>
          <w:rFonts w:hint="eastAsia"/>
          <w:b/>
          <w:bCs/>
          <w:lang w:val="en-US"/>
        </w:rPr>
        <w:t>&lt;</w:t>
      </w:r>
      <w:r w:rsidR="000967CA" w:rsidRPr="00865622">
        <w:rPr>
          <w:rFonts w:hint="eastAsia"/>
          <w:b/>
          <w:bCs/>
          <w:lang w:val="en-US"/>
        </w:rPr>
        <w:t xml:space="preserve">The </w:t>
      </w:r>
      <w:r w:rsidR="0009590F" w:rsidRPr="00865622">
        <w:rPr>
          <w:rFonts w:hint="eastAsia"/>
          <w:b/>
          <w:bCs/>
          <w:lang w:val="en-US"/>
        </w:rPr>
        <w:t xml:space="preserve">27th JEONJU IFF </w:t>
      </w:r>
      <w:r w:rsidR="000967CA" w:rsidRPr="00865622">
        <w:rPr>
          <w:rFonts w:hint="eastAsia"/>
          <w:b/>
          <w:bCs/>
          <w:lang w:val="en-US"/>
        </w:rPr>
        <w:t>Festival Identity</w:t>
      </w:r>
      <w:r w:rsidRPr="00865622">
        <w:rPr>
          <w:rFonts w:hint="eastAsia"/>
          <w:b/>
          <w:bCs/>
          <w:lang w:val="en-US"/>
        </w:rPr>
        <w:t>&gt;</w:t>
      </w:r>
      <w:r w:rsidR="00963115" w:rsidRPr="00865622">
        <w:rPr>
          <w:b/>
          <w:bCs/>
          <w:lang w:val="en-US"/>
        </w:rPr>
        <w:br/>
      </w:r>
      <w:r w:rsidR="00963115" w:rsidRPr="00865622">
        <w:rPr>
          <w:lang w:val="en-US"/>
        </w:rPr>
        <w:t>The 27th JEONJU International Film Festival (JEONJU IFF) embarks on a bold evolution of its iconic "J-Campaign." This year, the festival shatters the existing framework of condensed symbols found in sharp, clinical graphics to discover a new visual order.</w:t>
      </w:r>
    </w:p>
    <w:p w14:paraId="4B112FAF" w14:textId="77777777" w:rsidR="00963115" w:rsidRPr="00865622" w:rsidRDefault="00963115" w:rsidP="00963115">
      <w:pPr>
        <w:widowControl w:val="0"/>
        <w:spacing w:before="240" w:after="240" w:line="259" w:lineRule="auto"/>
        <w:rPr>
          <w:lang w:val="en-US"/>
        </w:rPr>
      </w:pPr>
      <w:r w:rsidRPr="00865622">
        <w:rPr>
          <w:lang w:val="en-US"/>
        </w:rPr>
        <w:t>At the heart of this identity is manual craftsmanship. Focusing on the tactile sensation of the human hand, the campaign utilizes physical prints, paper, and diverse objects. This tactile approach extends to the production of stop-motion animation, where each scene is carefully crafted using images extracted from the festival's rich history and essence.</w:t>
      </w:r>
    </w:p>
    <w:p w14:paraId="6D5F21D7" w14:textId="77777777" w:rsidR="00963115" w:rsidRPr="00865622" w:rsidRDefault="00963115" w:rsidP="00963115">
      <w:pPr>
        <w:widowControl w:val="0"/>
        <w:spacing w:before="240" w:after="240" w:line="259" w:lineRule="auto"/>
        <w:rPr>
          <w:lang w:val="en-US"/>
        </w:rPr>
      </w:pPr>
      <w:r w:rsidRPr="00865622">
        <w:rPr>
          <w:lang w:val="en-US"/>
        </w:rPr>
        <w:t>Through this process, the "J"—the hallmark of JEONJU IFF—is reinterpreted as a "vessel" containing diverse narratives. Handcrafted fragments converge to forge a multifaceted and sophisticated artistic identity.</w:t>
      </w:r>
    </w:p>
    <w:p w14:paraId="506987F3" w14:textId="2B3294D9" w:rsidR="00963115" w:rsidRPr="00865622" w:rsidRDefault="00963115" w:rsidP="000967CA">
      <w:pPr>
        <w:widowControl w:val="0"/>
        <w:spacing w:before="240" w:after="240" w:line="259" w:lineRule="auto"/>
        <w:rPr>
          <w:lang w:val="en-US"/>
        </w:rPr>
      </w:pPr>
      <w:r w:rsidRPr="00865622">
        <w:rPr>
          <w:lang w:val="en-US"/>
        </w:rPr>
        <w:t>Confronting the questions surrounding the future of art, JEONJU IFF moves against the tide of advanced AI to restore a sense of "human warmth." It celebrates the virtue of the "raw human touch" that machine computation cannot replicate, refocusing our gaze on the cinematic soul crafted solely by human passion</w:t>
      </w:r>
      <w:r w:rsidRPr="00865622">
        <w:rPr>
          <w:rFonts w:hint="eastAsia"/>
          <w:lang w:val="en-US"/>
        </w:rPr>
        <w:t>.</w:t>
      </w:r>
    </w:p>
    <w:p w14:paraId="5A79EAE0" w14:textId="16C6C04D" w:rsidR="000967CA" w:rsidRPr="00865622" w:rsidRDefault="000967CA" w:rsidP="000967CA">
      <w:pPr>
        <w:widowControl w:val="0"/>
        <w:spacing w:before="240" w:after="240" w:line="259" w:lineRule="auto"/>
        <w:jc w:val="right"/>
        <w:rPr>
          <w:b/>
          <w:bCs/>
          <w:lang w:val="en-US"/>
        </w:rPr>
      </w:pPr>
      <w:r w:rsidRPr="00865622">
        <w:rPr>
          <w:b/>
          <w:bCs/>
          <w:lang w:val="en-US"/>
        </w:rPr>
        <w:t xml:space="preserve">Art Director </w:t>
      </w:r>
      <w:r w:rsidR="00963115" w:rsidRPr="00865622">
        <w:rPr>
          <w:b/>
          <w:bCs/>
          <w:lang w:val="en-US"/>
        </w:rPr>
        <w:t>Tae-</w:t>
      </w:r>
      <w:proofErr w:type="spellStart"/>
      <w:r w:rsidR="00963115" w:rsidRPr="00865622">
        <w:rPr>
          <w:b/>
          <w:bCs/>
          <w:lang w:val="en-US"/>
        </w:rPr>
        <w:t>heon</w:t>
      </w:r>
      <w:proofErr w:type="spellEnd"/>
      <w:r w:rsidR="00963115" w:rsidRPr="00865622">
        <w:rPr>
          <w:b/>
          <w:bCs/>
          <w:lang w:val="en-US"/>
        </w:rPr>
        <w:t xml:space="preserve"> K</w:t>
      </w:r>
      <w:r w:rsidR="00963115" w:rsidRPr="00865622">
        <w:rPr>
          <w:rFonts w:hint="eastAsia"/>
          <w:b/>
          <w:bCs/>
          <w:lang w:val="en-US"/>
        </w:rPr>
        <w:t>IM</w:t>
      </w:r>
    </w:p>
    <w:p w14:paraId="6B3CD739" w14:textId="77777777" w:rsidR="008A7A10" w:rsidRPr="00865622" w:rsidRDefault="008A7A10" w:rsidP="00713858">
      <w:pPr>
        <w:widowControl w:val="0"/>
        <w:spacing w:before="240" w:after="240" w:line="259" w:lineRule="auto"/>
        <w:rPr>
          <w:b/>
          <w:bCs/>
          <w:lang w:val="en-US"/>
        </w:rPr>
      </w:pPr>
    </w:p>
    <w:p w14:paraId="7E757D82" w14:textId="4E660FE0" w:rsidR="008F3A4A" w:rsidRPr="00A16868" w:rsidRDefault="00234C27" w:rsidP="00171E55">
      <w:pPr>
        <w:widowControl w:val="0"/>
        <w:spacing w:before="240" w:after="240" w:line="259" w:lineRule="auto"/>
        <w:rPr>
          <w:lang w:val="en-US"/>
        </w:rPr>
      </w:pPr>
      <w:r w:rsidRPr="00A16868">
        <w:rPr>
          <w:rFonts w:hint="eastAsia"/>
          <w:b/>
          <w:bCs/>
          <w:lang w:val="en-US"/>
        </w:rPr>
        <w:t>&lt;</w:t>
      </w:r>
      <w:r w:rsidR="00963115" w:rsidRPr="00A16868">
        <w:rPr>
          <w:b/>
          <w:bCs/>
          <w:lang w:val="en-US"/>
        </w:rPr>
        <w:t>About the Designer: Na K</w:t>
      </w:r>
      <w:r w:rsidR="00963115" w:rsidRPr="00A16868">
        <w:rPr>
          <w:rFonts w:hint="eastAsia"/>
          <w:b/>
          <w:bCs/>
          <w:lang w:val="en-US"/>
        </w:rPr>
        <w:t>IM</w:t>
      </w:r>
      <w:r w:rsidRPr="00A16868">
        <w:rPr>
          <w:rFonts w:hint="eastAsia"/>
          <w:b/>
          <w:bCs/>
          <w:lang w:val="en-US"/>
        </w:rPr>
        <w:t>&gt;</w:t>
      </w:r>
      <w:r w:rsidRPr="00A16868">
        <w:rPr>
          <w:lang w:val="en-US"/>
        </w:rPr>
        <w:br/>
      </w:r>
      <w:r w:rsidR="00A74B93" w:rsidRPr="00A16868">
        <w:rPr>
          <w:lang w:val="en-US"/>
        </w:rPr>
        <w:t>Na KIM</w:t>
      </w:r>
      <w:r w:rsidR="00A74B93" w:rsidRPr="00A16868">
        <w:rPr>
          <w:rFonts w:hint="eastAsia"/>
          <w:lang w:val="en-US"/>
        </w:rPr>
        <w:t xml:space="preserve"> is an artist and designer based in </w:t>
      </w:r>
      <w:r w:rsidR="00A74B93" w:rsidRPr="00A16868">
        <w:rPr>
          <w:lang w:val="en-US"/>
        </w:rPr>
        <w:t>Berlin and Seoul</w:t>
      </w:r>
      <w:r w:rsidR="00A74B93" w:rsidRPr="00A16868">
        <w:rPr>
          <w:rFonts w:hint="eastAsia"/>
          <w:lang w:val="en-US"/>
        </w:rPr>
        <w:t xml:space="preserve">. </w:t>
      </w:r>
      <w:r w:rsidR="000C65DC" w:rsidRPr="00A16868">
        <w:rPr>
          <w:lang w:val="en-US"/>
        </w:rPr>
        <w:t xml:space="preserve">Grounded in the language of design, </w:t>
      </w:r>
      <w:r w:rsidR="000C65DC" w:rsidRPr="00A16868">
        <w:rPr>
          <w:rFonts w:hint="eastAsia"/>
          <w:lang w:val="en-US"/>
        </w:rPr>
        <w:t xml:space="preserve">she </w:t>
      </w:r>
      <w:r w:rsidR="000C65DC" w:rsidRPr="00A16868">
        <w:rPr>
          <w:lang w:val="en-US"/>
        </w:rPr>
        <w:t xml:space="preserve">experiments at the intersection where it meets the grammar of art, expanding the </w:t>
      </w:r>
      <w:r w:rsidR="000C65DC" w:rsidRPr="00A16868">
        <w:rPr>
          <w:lang w:val="en-US"/>
        </w:rPr>
        <w:lastRenderedPageBreak/>
        <w:t>possibilities of visual thinking through various media.</w:t>
      </w:r>
      <w:r w:rsidR="009B4EC5" w:rsidRPr="00A16868">
        <w:rPr>
          <w:rFonts w:hint="eastAsia"/>
          <w:lang w:val="en-US"/>
        </w:rPr>
        <w:t xml:space="preserve"> </w:t>
      </w:r>
      <w:r w:rsidR="00A74B93" w:rsidRPr="00A16868">
        <w:rPr>
          <w:rFonts w:hint="eastAsia"/>
          <w:lang w:val="en-US"/>
        </w:rPr>
        <w:t xml:space="preserve">KIM </w:t>
      </w:r>
      <w:r w:rsidRPr="00A16868">
        <w:rPr>
          <w:lang w:val="en-US"/>
        </w:rPr>
        <w:t xml:space="preserve">studied at KAIST and Hongik University and later completed her MFA at </w:t>
      </w:r>
      <w:proofErr w:type="spellStart"/>
      <w:r w:rsidRPr="00A16868">
        <w:rPr>
          <w:lang w:val="en-US"/>
        </w:rPr>
        <w:t>Werkplaats</w:t>
      </w:r>
      <w:proofErr w:type="spellEnd"/>
      <w:r w:rsidRPr="00A16868">
        <w:rPr>
          <w:lang w:val="en-US"/>
        </w:rPr>
        <w:t xml:space="preserve"> </w:t>
      </w:r>
      <w:proofErr w:type="spellStart"/>
      <w:r w:rsidRPr="00A16868">
        <w:rPr>
          <w:lang w:val="en-US"/>
        </w:rPr>
        <w:t>Typografie</w:t>
      </w:r>
      <w:proofErr w:type="spellEnd"/>
      <w:r w:rsidRPr="00A16868">
        <w:rPr>
          <w:lang w:val="en-US"/>
        </w:rPr>
        <w:t xml:space="preserve"> in the Netherlands. She is a recipient of the Doosan </w:t>
      </w:r>
      <w:proofErr w:type="spellStart"/>
      <w:r w:rsidRPr="00A16868">
        <w:rPr>
          <w:lang w:val="en-US"/>
        </w:rPr>
        <w:t>Yonkang</w:t>
      </w:r>
      <w:proofErr w:type="spellEnd"/>
      <w:r w:rsidRPr="00A16868">
        <w:rPr>
          <w:lang w:val="en-US"/>
        </w:rPr>
        <w:t xml:space="preserve"> Art</w:t>
      </w:r>
      <w:r w:rsidRPr="00A16868">
        <w:rPr>
          <w:rFonts w:hint="eastAsia"/>
          <w:lang w:val="en-US"/>
        </w:rPr>
        <w:t>s</w:t>
      </w:r>
      <w:r w:rsidRPr="00A16868">
        <w:rPr>
          <w:lang w:val="en-US"/>
        </w:rPr>
        <w:t xml:space="preserve"> Award</w:t>
      </w:r>
      <w:r w:rsidRPr="00A16868">
        <w:rPr>
          <w:rFonts w:hint="eastAsia"/>
          <w:lang w:val="en-US"/>
        </w:rPr>
        <w:t>s</w:t>
      </w:r>
      <w:r w:rsidRPr="00A16868">
        <w:rPr>
          <w:lang w:val="en-US"/>
        </w:rPr>
        <w:t xml:space="preserve"> (2013) and the Today’s Young Artist Award (2014).</w:t>
      </w:r>
      <w:r w:rsidR="009B4EC5" w:rsidRPr="00A16868">
        <w:rPr>
          <w:rFonts w:hint="eastAsia"/>
          <w:lang w:val="en-US"/>
        </w:rPr>
        <w:t xml:space="preserve"> </w:t>
      </w:r>
      <w:r w:rsidRPr="00A16868">
        <w:rPr>
          <w:lang w:val="en-US"/>
        </w:rPr>
        <w:t>Her work has been featured at leading international exhibitions and institutions, including the Lisbon Architecture Triennale, the National Museum of Modern and Contemporary Art, Korea, and The Museum of Modern Art (MoMA), New York, affirming her international recognition.</w:t>
      </w:r>
      <w:r w:rsidR="009B4EC5" w:rsidRPr="00A16868">
        <w:rPr>
          <w:rFonts w:hint="eastAsia"/>
          <w:lang w:val="en-US"/>
        </w:rPr>
        <w:t xml:space="preserve"> </w:t>
      </w:r>
      <w:r w:rsidR="008C72E3" w:rsidRPr="00A16868">
        <w:rPr>
          <w:lang w:val="en-US"/>
        </w:rPr>
        <w:t>Currently based in Berlin, Na KIM operates the project space LOOM and maintains an active international practice.</w:t>
      </w:r>
      <w:r w:rsidR="009B4EC5" w:rsidRPr="00A16868">
        <w:rPr>
          <w:lang w:val="en-US"/>
        </w:rPr>
        <w:br/>
      </w:r>
      <w:r w:rsidR="00440368" w:rsidRPr="00A16868">
        <w:rPr>
          <w:rFonts w:hint="eastAsia"/>
          <w:lang w:val="en-US"/>
        </w:rPr>
        <w:t>·</w:t>
      </w:r>
      <w:r w:rsidR="00440368" w:rsidRPr="00A16868">
        <w:rPr>
          <w:rFonts w:hint="eastAsia"/>
          <w:lang w:val="en-US"/>
        </w:rPr>
        <w:t xml:space="preserve"> Website: </w:t>
      </w:r>
      <w:hyperlink r:id="rId10" w:history="1">
        <w:r w:rsidR="00440368" w:rsidRPr="00A16868">
          <w:rPr>
            <w:rStyle w:val="a8"/>
            <w:rFonts w:hint="eastAsia"/>
            <w:lang w:val="en-US"/>
          </w:rPr>
          <w:t>https://ynkim.com</w:t>
        </w:r>
      </w:hyperlink>
      <w:r w:rsidR="00440368" w:rsidRPr="00A16868">
        <w:rPr>
          <w:rFonts w:hint="eastAsia"/>
          <w:lang w:val="en-US"/>
        </w:rPr>
        <w:t xml:space="preserve"> / Instagram: @nananananananakim</w:t>
      </w:r>
    </w:p>
    <w:p w14:paraId="1889D0C2" w14:textId="6C50CF63" w:rsidR="00987D3C" w:rsidRPr="00171E55" w:rsidRDefault="00987D3C" w:rsidP="00171E55">
      <w:pPr>
        <w:widowControl w:val="0"/>
        <w:spacing w:before="240" w:after="240" w:line="259" w:lineRule="auto"/>
        <w:rPr>
          <w:lang w:val="en-US"/>
        </w:rPr>
      </w:pPr>
    </w:p>
    <w:sectPr w:rsidR="00987D3C" w:rsidRPr="00171E55">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E48A6D" w14:textId="77777777" w:rsidR="00E07E11" w:rsidRDefault="00E07E11">
      <w:pPr>
        <w:spacing w:line="240" w:lineRule="auto"/>
      </w:pPr>
      <w:r>
        <w:separator/>
      </w:r>
    </w:p>
  </w:endnote>
  <w:endnote w:type="continuationSeparator" w:id="0">
    <w:p w14:paraId="7CAAEB5D" w14:textId="77777777" w:rsidR="00E07E11" w:rsidRDefault="00E07E1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embedRegular r:id="rId1" w:subsetted="1" w:fontKey="{4A7214C5-6E6C-47F1-AF8B-01B0278715EF}"/>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3126F977-A8E1-41FC-BAD4-2B96D874935A}"/>
  </w:font>
  <w:font w:name="Cambria">
    <w:panose1 w:val="02040503050406030204"/>
    <w:charset w:val="00"/>
    <w:family w:val="roman"/>
    <w:pitch w:val="variable"/>
    <w:sig w:usb0="E00006FF" w:usb1="420024FF" w:usb2="02000000" w:usb3="00000000" w:csb0="0000019F" w:csb1="00000000"/>
    <w:embedRegular r:id="rId3" w:fontKey="{22EF176E-7A7A-4C7A-AFDF-F8C45CD8129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0F2724" w14:textId="77777777" w:rsidR="00E07E11" w:rsidRDefault="00E07E11">
      <w:pPr>
        <w:spacing w:line="240" w:lineRule="auto"/>
      </w:pPr>
      <w:r>
        <w:separator/>
      </w:r>
    </w:p>
  </w:footnote>
  <w:footnote w:type="continuationSeparator" w:id="0">
    <w:p w14:paraId="70AD67FA" w14:textId="77777777" w:rsidR="00E07E11" w:rsidRDefault="00E07E1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DABD6" w14:textId="6859021E" w:rsidR="00DF295D" w:rsidRDefault="001313E9">
    <w:pPr>
      <w:widowControl w:val="0"/>
      <w:tabs>
        <w:tab w:val="center" w:pos="4513"/>
        <w:tab w:val="right" w:pos="9026"/>
      </w:tabs>
      <w:spacing w:after="160" w:line="259" w:lineRule="auto"/>
      <w:jc w:val="right"/>
      <w:rPr>
        <w:i/>
        <w:iCs/>
        <w:sz w:val="20"/>
        <w:szCs w:val="20"/>
      </w:rPr>
    </w:pPr>
    <w:r>
      <w:rPr>
        <w:i/>
        <w:iCs/>
        <w:sz w:val="20"/>
        <w:szCs w:val="20"/>
      </w:rPr>
      <w:t>Press Release 0</w:t>
    </w:r>
    <w:r w:rsidR="00292651">
      <w:rPr>
        <w:rFonts w:hint="eastAsia"/>
        <w:i/>
        <w:iCs/>
        <w:sz w:val="20"/>
        <w:szCs w:val="20"/>
      </w:rPr>
      <w:t>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A833F7"/>
    <w:multiLevelType w:val="multilevel"/>
    <w:tmpl w:val="6C70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9412FF"/>
    <w:multiLevelType w:val="hybridMultilevel"/>
    <w:tmpl w:val="FBBE4962"/>
    <w:lvl w:ilvl="0" w:tplc="D422D124">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0313EC5"/>
    <w:multiLevelType w:val="multilevel"/>
    <w:tmpl w:val="8A209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91347DF"/>
    <w:multiLevelType w:val="multilevel"/>
    <w:tmpl w:val="9A7021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59194107">
    <w:abstractNumId w:val="3"/>
  </w:num>
  <w:num w:numId="2" w16cid:durableId="1020081567">
    <w:abstractNumId w:val="2"/>
  </w:num>
  <w:num w:numId="3" w16cid:durableId="610236999">
    <w:abstractNumId w:val="0"/>
  </w:num>
  <w:num w:numId="4" w16cid:durableId="23247667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295D"/>
    <w:rsid w:val="00002807"/>
    <w:rsid w:val="00014ADE"/>
    <w:rsid w:val="00015F48"/>
    <w:rsid w:val="00034C97"/>
    <w:rsid w:val="00042ED9"/>
    <w:rsid w:val="000533CE"/>
    <w:rsid w:val="0009590F"/>
    <w:rsid w:val="000967CA"/>
    <w:rsid w:val="000A1301"/>
    <w:rsid w:val="000B31A5"/>
    <w:rsid w:val="000C65DC"/>
    <w:rsid w:val="000D13E9"/>
    <w:rsid w:val="000D3941"/>
    <w:rsid w:val="000F01D6"/>
    <w:rsid w:val="00122760"/>
    <w:rsid w:val="001313E9"/>
    <w:rsid w:val="001555BB"/>
    <w:rsid w:val="00156F6B"/>
    <w:rsid w:val="0017189E"/>
    <w:rsid w:val="00171E55"/>
    <w:rsid w:val="001A0613"/>
    <w:rsid w:val="001B7B77"/>
    <w:rsid w:val="001C1634"/>
    <w:rsid w:val="001C5BDD"/>
    <w:rsid w:val="001C769E"/>
    <w:rsid w:val="001D5B89"/>
    <w:rsid w:val="001E262F"/>
    <w:rsid w:val="00203322"/>
    <w:rsid w:val="00203A4E"/>
    <w:rsid w:val="0022270D"/>
    <w:rsid w:val="00234C27"/>
    <w:rsid w:val="00240620"/>
    <w:rsid w:val="00250EC4"/>
    <w:rsid w:val="00276C2E"/>
    <w:rsid w:val="00286539"/>
    <w:rsid w:val="00292651"/>
    <w:rsid w:val="00297A02"/>
    <w:rsid w:val="002C043C"/>
    <w:rsid w:val="002D6EC0"/>
    <w:rsid w:val="002E38DA"/>
    <w:rsid w:val="002F5295"/>
    <w:rsid w:val="00302674"/>
    <w:rsid w:val="00313EDA"/>
    <w:rsid w:val="00315897"/>
    <w:rsid w:val="00323DCC"/>
    <w:rsid w:val="00351EC6"/>
    <w:rsid w:val="00354816"/>
    <w:rsid w:val="00372FC9"/>
    <w:rsid w:val="0039287E"/>
    <w:rsid w:val="003B623E"/>
    <w:rsid w:val="003C0ECE"/>
    <w:rsid w:val="003D7879"/>
    <w:rsid w:val="003E1D92"/>
    <w:rsid w:val="003F3A47"/>
    <w:rsid w:val="003F7FB9"/>
    <w:rsid w:val="00412AA6"/>
    <w:rsid w:val="00432595"/>
    <w:rsid w:val="00440368"/>
    <w:rsid w:val="004505AF"/>
    <w:rsid w:val="004567F5"/>
    <w:rsid w:val="00456D22"/>
    <w:rsid w:val="00474BF2"/>
    <w:rsid w:val="00482442"/>
    <w:rsid w:val="00482C2B"/>
    <w:rsid w:val="004852EC"/>
    <w:rsid w:val="00490807"/>
    <w:rsid w:val="004953F0"/>
    <w:rsid w:val="004B5908"/>
    <w:rsid w:val="004C2106"/>
    <w:rsid w:val="004C3E1E"/>
    <w:rsid w:val="004D2774"/>
    <w:rsid w:val="004D3A26"/>
    <w:rsid w:val="004D68FE"/>
    <w:rsid w:val="004E1612"/>
    <w:rsid w:val="004E5292"/>
    <w:rsid w:val="00523B79"/>
    <w:rsid w:val="0052591B"/>
    <w:rsid w:val="00537B9A"/>
    <w:rsid w:val="00545004"/>
    <w:rsid w:val="0055487A"/>
    <w:rsid w:val="00566F6C"/>
    <w:rsid w:val="0057597F"/>
    <w:rsid w:val="005C2053"/>
    <w:rsid w:val="005D5B20"/>
    <w:rsid w:val="005E0DF1"/>
    <w:rsid w:val="005F37D9"/>
    <w:rsid w:val="005F772F"/>
    <w:rsid w:val="00653E88"/>
    <w:rsid w:val="0066113B"/>
    <w:rsid w:val="006657BC"/>
    <w:rsid w:val="00684B21"/>
    <w:rsid w:val="0069267C"/>
    <w:rsid w:val="00693B30"/>
    <w:rsid w:val="006B579A"/>
    <w:rsid w:val="006C1331"/>
    <w:rsid w:val="006C1866"/>
    <w:rsid w:val="006C4BB3"/>
    <w:rsid w:val="006D151D"/>
    <w:rsid w:val="006D4D93"/>
    <w:rsid w:val="006E46A1"/>
    <w:rsid w:val="007108E5"/>
    <w:rsid w:val="00712197"/>
    <w:rsid w:val="00713041"/>
    <w:rsid w:val="00713858"/>
    <w:rsid w:val="00722029"/>
    <w:rsid w:val="00766FF8"/>
    <w:rsid w:val="00781DF9"/>
    <w:rsid w:val="007A70F1"/>
    <w:rsid w:val="007B07A5"/>
    <w:rsid w:val="007B5C6F"/>
    <w:rsid w:val="007E4E5F"/>
    <w:rsid w:val="007F678E"/>
    <w:rsid w:val="00832385"/>
    <w:rsid w:val="0084374C"/>
    <w:rsid w:val="00845D53"/>
    <w:rsid w:val="00856CB0"/>
    <w:rsid w:val="00865622"/>
    <w:rsid w:val="00882A16"/>
    <w:rsid w:val="008A7A10"/>
    <w:rsid w:val="008B70D4"/>
    <w:rsid w:val="008C72E3"/>
    <w:rsid w:val="008F0B8A"/>
    <w:rsid w:val="008F1FEB"/>
    <w:rsid w:val="008F3A4A"/>
    <w:rsid w:val="00911DBB"/>
    <w:rsid w:val="00911E96"/>
    <w:rsid w:val="00922115"/>
    <w:rsid w:val="00953BF5"/>
    <w:rsid w:val="00963115"/>
    <w:rsid w:val="00982C7C"/>
    <w:rsid w:val="00987D3C"/>
    <w:rsid w:val="009B4EC5"/>
    <w:rsid w:val="009D1A2D"/>
    <w:rsid w:val="009E1A5B"/>
    <w:rsid w:val="009F4BDB"/>
    <w:rsid w:val="00A073B7"/>
    <w:rsid w:val="00A16868"/>
    <w:rsid w:val="00A31A21"/>
    <w:rsid w:val="00A32C47"/>
    <w:rsid w:val="00A47984"/>
    <w:rsid w:val="00A726F3"/>
    <w:rsid w:val="00A74B93"/>
    <w:rsid w:val="00A8098F"/>
    <w:rsid w:val="00A96902"/>
    <w:rsid w:val="00AA651E"/>
    <w:rsid w:val="00AC164C"/>
    <w:rsid w:val="00AC20BE"/>
    <w:rsid w:val="00AC2B5F"/>
    <w:rsid w:val="00AC2F6A"/>
    <w:rsid w:val="00AC59CB"/>
    <w:rsid w:val="00AF049C"/>
    <w:rsid w:val="00B01955"/>
    <w:rsid w:val="00B072EA"/>
    <w:rsid w:val="00B17D99"/>
    <w:rsid w:val="00B421C6"/>
    <w:rsid w:val="00B44ABA"/>
    <w:rsid w:val="00B6569E"/>
    <w:rsid w:val="00B71B21"/>
    <w:rsid w:val="00B74E7C"/>
    <w:rsid w:val="00B76C84"/>
    <w:rsid w:val="00BA08B1"/>
    <w:rsid w:val="00BA709F"/>
    <w:rsid w:val="00BC1C28"/>
    <w:rsid w:val="00BE01A9"/>
    <w:rsid w:val="00BE1B03"/>
    <w:rsid w:val="00BE285E"/>
    <w:rsid w:val="00C00D00"/>
    <w:rsid w:val="00C0578B"/>
    <w:rsid w:val="00C201E1"/>
    <w:rsid w:val="00C3771F"/>
    <w:rsid w:val="00C435B0"/>
    <w:rsid w:val="00C4769C"/>
    <w:rsid w:val="00C66406"/>
    <w:rsid w:val="00C97FFE"/>
    <w:rsid w:val="00CA16D2"/>
    <w:rsid w:val="00CC7751"/>
    <w:rsid w:val="00CC7803"/>
    <w:rsid w:val="00CD19DC"/>
    <w:rsid w:val="00CD646B"/>
    <w:rsid w:val="00CE5A55"/>
    <w:rsid w:val="00D107AB"/>
    <w:rsid w:val="00D13E64"/>
    <w:rsid w:val="00D4163A"/>
    <w:rsid w:val="00DA7C77"/>
    <w:rsid w:val="00DB6367"/>
    <w:rsid w:val="00DC3680"/>
    <w:rsid w:val="00DD06BD"/>
    <w:rsid w:val="00DF295D"/>
    <w:rsid w:val="00DF481A"/>
    <w:rsid w:val="00DF61B1"/>
    <w:rsid w:val="00E07E11"/>
    <w:rsid w:val="00E20BD1"/>
    <w:rsid w:val="00E2168C"/>
    <w:rsid w:val="00E43B27"/>
    <w:rsid w:val="00E96399"/>
    <w:rsid w:val="00EA38C8"/>
    <w:rsid w:val="00EA5676"/>
    <w:rsid w:val="00EB7EA3"/>
    <w:rsid w:val="00EC22FF"/>
    <w:rsid w:val="00EC67EA"/>
    <w:rsid w:val="00ED35D8"/>
    <w:rsid w:val="00EE0D1B"/>
    <w:rsid w:val="00F05AB2"/>
    <w:rsid w:val="00F702BC"/>
    <w:rsid w:val="00F71E2B"/>
    <w:rsid w:val="00F8125B"/>
    <w:rsid w:val="00FD1092"/>
    <w:rsid w:val="00FD250C"/>
    <w:rsid w:val="00FE039C"/>
    <w:rsid w:val="00FE79CC"/>
    <w:rsid w:val="00FF0F5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024588"/>
  <w15:docId w15:val="{FF5EC454-512C-415A-B6DE-85DCD89619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Arial"/>
        <w:sz w:val="22"/>
        <w:szCs w:val="22"/>
        <w:lang w:val="en" w:eastAsia="ko-K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a4">
    <w:basedOn w:val="TableNormal0"/>
    <w:tblPr>
      <w:tblStyleRowBandSize w:val="1"/>
      <w:tblStyleColBandSize w:val="1"/>
    </w:tblPr>
  </w:style>
  <w:style w:type="paragraph" w:styleId="a5">
    <w:name w:val="header"/>
    <w:link w:val="Char"/>
    <w:uiPriority w:val="99"/>
    <w:unhideWhenUsed/>
    <w:rsid w:val="0093511F"/>
    <w:pPr>
      <w:tabs>
        <w:tab w:val="center" w:pos="4513"/>
        <w:tab w:val="right" w:pos="9026"/>
      </w:tabs>
      <w:snapToGrid w:val="0"/>
    </w:pPr>
  </w:style>
  <w:style w:type="character" w:customStyle="1" w:styleId="Char">
    <w:name w:val="머리글 Char"/>
    <w:basedOn w:val="a0"/>
    <w:link w:val="a5"/>
    <w:uiPriority w:val="99"/>
    <w:rsid w:val="0093511F"/>
  </w:style>
  <w:style w:type="paragraph" w:styleId="a6">
    <w:name w:val="footer"/>
    <w:link w:val="Char0"/>
    <w:uiPriority w:val="99"/>
    <w:unhideWhenUsed/>
    <w:rsid w:val="0093511F"/>
    <w:pPr>
      <w:tabs>
        <w:tab w:val="center" w:pos="4513"/>
        <w:tab w:val="right" w:pos="9026"/>
      </w:tabs>
      <w:snapToGrid w:val="0"/>
    </w:pPr>
  </w:style>
  <w:style w:type="character" w:customStyle="1" w:styleId="Char0">
    <w:name w:val="바닥글 Char"/>
    <w:basedOn w:val="a0"/>
    <w:link w:val="a6"/>
    <w:uiPriority w:val="99"/>
    <w:rsid w:val="0093511F"/>
  </w:style>
  <w:style w:type="table" w:styleId="a7">
    <w:name w:val="Table Grid"/>
    <w:basedOn w:val="a1"/>
    <w:uiPriority w:val="39"/>
    <w:rsid w:val="0093511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93511F"/>
    <w:rPr>
      <w:color w:val="0000FF" w:themeColor="hyperlink"/>
      <w:u w:val="single"/>
    </w:rPr>
  </w:style>
  <w:style w:type="character" w:styleId="a9">
    <w:name w:val="Unresolved Mention"/>
    <w:basedOn w:val="a0"/>
    <w:uiPriority w:val="99"/>
    <w:semiHidden/>
    <w:unhideWhenUsed/>
    <w:rsid w:val="0093511F"/>
    <w:rPr>
      <w:color w:val="605E5C"/>
      <w:shd w:val="clear" w:color="auto" w:fill="E1DFDD"/>
    </w:rPr>
  </w:style>
  <w:style w:type="character" w:styleId="aa">
    <w:name w:val="annotation reference"/>
    <w:basedOn w:val="a0"/>
    <w:uiPriority w:val="99"/>
    <w:semiHidden/>
    <w:unhideWhenUsed/>
    <w:rsid w:val="00CB47C9"/>
    <w:rPr>
      <w:sz w:val="18"/>
      <w:szCs w:val="18"/>
    </w:rPr>
  </w:style>
  <w:style w:type="paragraph" w:styleId="ab">
    <w:name w:val="annotation text"/>
    <w:link w:val="Char1"/>
    <w:uiPriority w:val="99"/>
    <w:unhideWhenUsed/>
    <w:rsid w:val="00CB47C9"/>
  </w:style>
  <w:style w:type="character" w:customStyle="1" w:styleId="Char1">
    <w:name w:val="메모 텍스트 Char"/>
    <w:basedOn w:val="a0"/>
    <w:link w:val="ab"/>
    <w:uiPriority w:val="99"/>
    <w:rsid w:val="00CB47C9"/>
  </w:style>
  <w:style w:type="paragraph" w:styleId="ac">
    <w:name w:val="annotation subject"/>
    <w:basedOn w:val="ab"/>
    <w:next w:val="ab"/>
    <w:link w:val="Char2"/>
    <w:uiPriority w:val="99"/>
    <w:semiHidden/>
    <w:unhideWhenUsed/>
    <w:rsid w:val="00CB47C9"/>
    <w:rPr>
      <w:b/>
      <w:bCs/>
    </w:rPr>
  </w:style>
  <w:style w:type="character" w:customStyle="1" w:styleId="Char2">
    <w:name w:val="메모 주제 Char"/>
    <w:basedOn w:val="Char1"/>
    <w:link w:val="ac"/>
    <w:uiPriority w:val="99"/>
    <w:semiHidden/>
    <w:rsid w:val="00CB47C9"/>
    <w:rPr>
      <w:b/>
      <w:bCs/>
    </w:rPr>
  </w:style>
  <w:style w:type="paragraph" w:styleId="ad">
    <w:name w:val="List Paragraph"/>
    <w:uiPriority w:val="34"/>
    <w:qFormat/>
    <w:rsid w:val="00CB47C9"/>
    <w:pPr>
      <w:ind w:leftChars="400" w:left="800"/>
    </w:pPr>
  </w:style>
  <w:style w:type="paragraph" w:styleId="ae">
    <w:name w:val="No Spacing"/>
    <w:uiPriority w:val="1"/>
    <w:qFormat/>
    <w:rsid w:val="00684D11"/>
    <w:pPr>
      <w:spacing w:line="240" w:lineRule="auto"/>
    </w:pPr>
  </w:style>
  <w:style w:type="character" w:styleId="af">
    <w:name w:val="FollowedHyperlink"/>
    <w:basedOn w:val="a0"/>
    <w:uiPriority w:val="99"/>
    <w:semiHidden/>
    <w:unhideWhenUsed/>
    <w:rsid w:val="008768BC"/>
    <w:rPr>
      <w:color w:val="800080" w:themeColor="followedHyperlink"/>
      <w:u w:val="single"/>
    </w:rPr>
  </w:style>
  <w:style w:type="paragraph" w:styleId="af0">
    <w:name w:val="Normal (Web)"/>
    <w:uiPriority w:val="99"/>
    <w:semiHidden/>
    <w:unhideWhenUsed/>
    <w:rsid w:val="000E1FE1"/>
    <w:rPr>
      <w:rFonts w:ascii="Times New Roman" w:hAnsi="Times New Roman" w:cs="Times New Roman"/>
      <w:sz w:val="24"/>
      <w:szCs w:val="24"/>
    </w:rPr>
  </w:style>
  <w:style w:type="paragraph" w:styleId="af1">
    <w:name w:val="Subtitle"/>
    <w:basedOn w:val="a"/>
    <w:next w:val="a"/>
    <w:uiPriority w:val="11"/>
    <w:qFormat/>
    <w:pPr>
      <w:keepNext/>
      <w:keepLines/>
      <w:spacing w:after="320"/>
    </w:pPr>
    <w:rPr>
      <w:color w:val="666666"/>
      <w:sz w:val="30"/>
      <w:szCs w:val="30"/>
    </w:rPr>
  </w:style>
  <w:style w:type="table" w:customStyle="1" w:styleId="af2">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ynkim.com" TargetMode="Externa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FkeNZN3xZQXjR7sttq+Nd5Iofw==">CgMxLjAaHQoBMBIYChYIB0ISEhBBcmlhbCBVbmljb2RlIE1TOAByITE4LXRodFc1RF9vNXRDR0JXNEVaZW95end3MXNtcDZqVA==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3</Pages>
  <Words>629</Words>
  <Characters>3485</Characters>
  <Application>Microsoft Office Word</Application>
  <DocSecurity>0</DocSecurity>
  <Lines>71</Lines>
  <Paragraphs>30</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4084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홍보팀</cp:lastModifiedBy>
  <cp:revision>18</cp:revision>
  <cp:lastPrinted>2026-01-23T08:05:00Z</cp:lastPrinted>
  <dcterms:created xsi:type="dcterms:W3CDTF">2026-02-12T04:02:00Z</dcterms:created>
  <dcterms:modified xsi:type="dcterms:W3CDTF">2026-02-13T00:29:00Z</dcterms:modified>
</cp:coreProperties>
</file>